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FD70" w14:textId="77777777" w:rsidR="000C2AB6" w:rsidRDefault="000C2AB6" w:rsidP="000B1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695ED" w14:textId="2E14A5C9" w:rsidR="000B1DFC" w:rsidRDefault="000B1DFC" w:rsidP="000B1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DFC">
        <w:rPr>
          <w:rFonts w:ascii="Times New Roman" w:hAnsi="Times New Roman" w:cs="Times New Roman"/>
          <w:b/>
          <w:bCs/>
          <w:sz w:val="24"/>
          <w:szCs w:val="24"/>
        </w:rPr>
        <w:t>SOCIÁLNÍ PRACOVNÍK NA DPP</w:t>
      </w:r>
    </w:p>
    <w:p w14:paraId="6928E164" w14:textId="77777777" w:rsidR="000C2AB6" w:rsidRPr="000B1DFC" w:rsidRDefault="000C2AB6" w:rsidP="000B1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A7DAE" w14:textId="58E974BF" w:rsidR="000B1DFC" w:rsidRPr="000B1DFC" w:rsidRDefault="000B1DFC">
      <w:pPr>
        <w:rPr>
          <w:rFonts w:ascii="Times New Roman" w:hAnsi="Times New Roman" w:cs="Times New Roman"/>
          <w:sz w:val="24"/>
          <w:szCs w:val="24"/>
        </w:rPr>
      </w:pPr>
      <w:r w:rsidRPr="000B1DFC">
        <w:rPr>
          <w:rFonts w:ascii="Times New Roman" w:hAnsi="Times New Roman" w:cs="Times New Roman"/>
          <w:sz w:val="24"/>
          <w:szCs w:val="24"/>
        </w:rPr>
        <w:t>Obec Mezouň hledá na Dohodu o provedení práce Sociálního pracovník</w:t>
      </w:r>
      <w:r w:rsidR="00F0722A">
        <w:rPr>
          <w:rFonts w:ascii="Times New Roman" w:hAnsi="Times New Roman" w:cs="Times New Roman"/>
          <w:sz w:val="24"/>
          <w:szCs w:val="24"/>
        </w:rPr>
        <w:t>a</w:t>
      </w:r>
      <w:r w:rsidRPr="000B1DFC">
        <w:rPr>
          <w:rFonts w:ascii="Times New Roman" w:hAnsi="Times New Roman" w:cs="Times New Roman"/>
          <w:sz w:val="24"/>
          <w:szCs w:val="24"/>
        </w:rPr>
        <w:t xml:space="preserve">. Hlavní činností Sociálního pracovníka </w:t>
      </w:r>
      <w:r w:rsidR="00F0722A">
        <w:rPr>
          <w:rFonts w:ascii="Times New Roman" w:hAnsi="Times New Roman" w:cs="Times New Roman"/>
          <w:sz w:val="24"/>
          <w:szCs w:val="24"/>
        </w:rPr>
        <w:t xml:space="preserve">v komunitním centru </w:t>
      </w:r>
      <w:r w:rsidRPr="000B1DFC">
        <w:rPr>
          <w:rFonts w:ascii="Times New Roman" w:hAnsi="Times New Roman" w:cs="Times New Roman"/>
          <w:sz w:val="24"/>
          <w:szCs w:val="24"/>
        </w:rPr>
        <w:t xml:space="preserve">je poskytování sociálního poradenství. </w:t>
      </w:r>
    </w:p>
    <w:p w14:paraId="07C0C336" w14:textId="77777777" w:rsidR="000B1DFC" w:rsidRDefault="000B1DFC">
      <w:pPr>
        <w:rPr>
          <w:rFonts w:ascii="Times New Roman" w:hAnsi="Times New Roman" w:cs="Times New Roman"/>
          <w:sz w:val="24"/>
          <w:szCs w:val="24"/>
        </w:rPr>
      </w:pPr>
      <w:r w:rsidRPr="000B1DFC">
        <w:rPr>
          <w:rFonts w:ascii="Times New Roman" w:hAnsi="Times New Roman" w:cs="Times New Roman"/>
          <w:sz w:val="24"/>
          <w:szCs w:val="24"/>
        </w:rPr>
        <w:t>Vzhledem k tomu, že tato pozice je vázaná na dotaci, Sociální pracovník musí splňovat jeden z bodů kvalifikace viz níže.</w:t>
      </w:r>
    </w:p>
    <w:p w14:paraId="2713FEA6" w14:textId="01A26BB6" w:rsidR="000B1DFC" w:rsidRPr="000B1DFC" w:rsidRDefault="000B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vztah s obcí je </w:t>
      </w:r>
      <w:r w:rsidRPr="000B1DFC">
        <w:rPr>
          <w:rFonts w:ascii="Times New Roman" w:hAnsi="Times New Roman" w:cs="Times New Roman"/>
          <w:sz w:val="24"/>
          <w:szCs w:val="24"/>
        </w:rPr>
        <w:t>Dohod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0B1DFC">
        <w:rPr>
          <w:rFonts w:ascii="Times New Roman" w:hAnsi="Times New Roman" w:cs="Times New Roman"/>
          <w:sz w:val="24"/>
          <w:szCs w:val="24"/>
        </w:rPr>
        <w:t xml:space="preserve"> o provedení práce</w:t>
      </w:r>
      <w:r>
        <w:rPr>
          <w:rFonts w:ascii="Times New Roman" w:hAnsi="Times New Roman" w:cs="Times New Roman"/>
          <w:sz w:val="24"/>
          <w:szCs w:val="24"/>
        </w:rPr>
        <w:t xml:space="preserve"> ve výši úvazku 16 hodin měsíčně</w:t>
      </w:r>
      <w:r w:rsidRPr="000B1DFC">
        <w:rPr>
          <w:rFonts w:ascii="Times New Roman" w:hAnsi="Times New Roman" w:cs="Times New Roman"/>
          <w:sz w:val="24"/>
          <w:szCs w:val="24"/>
        </w:rPr>
        <w:t xml:space="preserve">, hodinová sazba </w:t>
      </w:r>
      <w:proofErr w:type="gramStart"/>
      <w:r w:rsidRPr="000B1DFC">
        <w:rPr>
          <w:rFonts w:ascii="Times New Roman" w:hAnsi="Times New Roman" w:cs="Times New Roman"/>
          <w:sz w:val="24"/>
          <w:szCs w:val="24"/>
        </w:rPr>
        <w:t>150 – 200</w:t>
      </w:r>
      <w:proofErr w:type="gramEnd"/>
      <w:r w:rsidRPr="000B1DFC">
        <w:rPr>
          <w:rFonts w:ascii="Times New Roman" w:hAnsi="Times New Roman" w:cs="Times New Roman"/>
          <w:sz w:val="24"/>
          <w:szCs w:val="24"/>
        </w:rPr>
        <w:t xml:space="preserve"> Kč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1DFC">
        <w:rPr>
          <w:rFonts w:ascii="Times New Roman" w:hAnsi="Times New Roman" w:cs="Times New Roman"/>
          <w:sz w:val="24"/>
          <w:szCs w:val="24"/>
        </w:rPr>
        <w:t xml:space="preserve"> proplacení cestovních náhrad. </w:t>
      </w:r>
    </w:p>
    <w:p w14:paraId="0189A110" w14:textId="34716819" w:rsidR="000B1DFC" w:rsidRPr="000B1DFC" w:rsidRDefault="000B1DFC">
      <w:pPr>
        <w:rPr>
          <w:rFonts w:ascii="Times New Roman" w:hAnsi="Times New Roman" w:cs="Times New Roman"/>
          <w:sz w:val="24"/>
          <w:szCs w:val="24"/>
        </w:rPr>
      </w:pPr>
      <w:r w:rsidRPr="000B1DFC">
        <w:rPr>
          <w:rFonts w:ascii="Times New Roman" w:hAnsi="Times New Roman" w:cs="Times New Roman"/>
          <w:sz w:val="24"/>
          <w:szCs w:val="24"/>
        </w:rPr>
        <w:t>Požadovaný nástup od 1.8.2022</w:t>
      </w:r>
    </w:p>
    <w:p w14:paraId="7DB35FDE" w14:textId="71275682" w:rsidR="000B1DFC" w:rsidRPr="000B1DFC" w:rsidRDefault="000B1DFC">
      <w:pPr>
        <w:rPr>
          <w:rFonts w:ascii="Times New Roman" w:hAnsi="Times New Roman" w:cs="Times New Roman"/>
          <w:sz w:val="24"/>
          <w:szCs w:val="24"/>
        </w:rPr>
      </w:pPr>
      <w:r w:rsidRPr="000B1D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DFC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zájmu</w:t>
      </w:r>
      <w:r w:rsidR="00050231">
        <w:rPr>
          <w:rFonts w:ascii="Times New Roman" w:hAnsi="Times New Roman" w:cs="Times New Roman"/>
          <w:sz w:val="24"/>
          <w:szCs w:val="24"/>
        </w:rPr>
        <w:t xml:space="preserve"> </w:t>
      </w:r>
      <w:r w:rsidRPr="000B1DFC">
        <w:rPr>
          <w:rFonts w:ascii="Times New Roman" w:hAnsi="Times New Roman" w:cs="Times New Roman"/>
          <w:sz w:val="24"/>
          <w:szCs w:val="24"/>
        </w:rPr>
        <w:t>prosí</w:t>
      </w:r>
      <w:r w:rsidR="00050231">
        <w:rPr>
          <w:rFonts w:ascii="Times New Roman" w:hAnsi="Times New Roman" w:cs="Times New Roman"/>
          <w:sz w:val="24"/>
          <w:szCs w:val="24"/>
        </w:rPr>
        <w:t>m zašlete svůj kontakt vč. doložené kvalifikace do 31.7.2022</w:t>
      </w:r>
      <w:r w:rsidRPr="000B1DFC">
        <w:rPr>
          <w:rFonts w:ascii="Times New Roman" w:hAnsi="Times New Roman" w:cs="Times New Roman"/>
          <w:sz w:val="24"/>
          <w:szCs w:val="24"/>
        </w:rPr>
        <w:t xml:space="preserve"> na </w:t>
      </w:r>
      <w:r w:rsidR="00050231">
        <w:rPr>
          <w:rFonts w:ascii="Times New Roman" w:hAnsi="Times New Roman" w:cs="Times New Roman"/>
          <w:sz w:val="24"/>
          <w:szCs w:val="24"/>
        </w:rPr>
        <w:t xml:space="preserve">emailovou adresu: </w:t>
      </w:r>
      <w:hyperlink r:id="rId6" w:history="1">
        <w:r w:rsidR="00050231" w:rsidRPr="003D2ABD">
          <w:rPr>
            <w:rStyle w:val="Hypertextovodkaz"/>
            <w:rFonts w:ascii="Times New Roman" w:hAnsi="Times New Roman" w:cs="Times New Roman"/>
            <w:sz w:val="24"/>
            <w:szCs w:val="24"/>
          </w:rPr>
          <w:t>kc@mezoun.cz</w:t>
        </w:r>
      </w:hyperlink>
      <w:r w:rsidR="000502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166BFD" w14:textId="77777777" w:rsidR="000B1DFC" w:rsidRPr="000B1DFC" w:rsidRDefault="000B1DFC" w:rsidP="000B1DFC">
      <w:pPr>
        <w:pStyle w:val="Normlnweb"/>
        <w:rPr>
          <w:color w:val="000000"/>
        </w:rPr>
      </w:pPr>
      <w:r w:rsidRPr="000B1DFC">
        <w:rPr>
          <w:color w:val="000000"/>
        </w:rPr>
        <w:t>Kvalifikace na pozici sociální pracovní dle zákona o soc. službách:</w:t>
      </w:r>
    </w:p>
    <w:p w14:paraId="743991D0" w14:textId="77777777" w:rsidR="000B1DFC" w:rsidRPr="000B1DFC" w:rsidRDefault="000B1DFC" w:rsidP="000B1DFC">
      <w:pPr>
        <w:pStyle w:val="Normlnweb"/>
        <w:rPr>
          <w:color w:val="000000"/>
        </w:rPr>
      </w:pPr>
      <w:r w:rsidRPr="000B1DFC">
        <w:rPr>
          <w:color w:val="000000"/>
        </w:rPr>
        <w:t xml:space="preserve">Odbornou způsobilostí k výkonu povolání sociálního pracovníka je dle </w:t>
      </w:r>
      <w:proofErr w:type="spellStart"/>
      <w:r w:rsidRPr="000B1DFC">
        <w:rPr>
          <w:color w:val="000000"/>
        </w:rPr>
        <w:t>ust</w:t>
      </w:r>
      <w:proofErr w:type="spellEnd"/>
      <w:r w:rsidRPr="000B1DFC">
        <w:rPr>
          <w:color w:val="000000"/>
        </w:rPr>
        <w:t>. § 110 odst. 4 zákona o sociálních službách:</w:t>
      </w:r>
    </w:p>
    <w:p w14:paraId="5F9BCEA6" w14:textId="77777777" w:rsidR="000B1DFC" w:rsidRPr="000B1DFC" w:rsidRDefault="000B1DFC" w:rsidP="000B1DFC">
      <w:pPr>
        <w:pStyle w:val="Normlnweb"/>
        <w:rPr>
          <w:color w:val="000000"/>
        </w:rPr>
      </w:pPr>
      <w:r w:rsidRPr="000B1DFC">
        <w:rPr>
          <w:color w:val="000000"/>
        </w:rPr>
        <w:t>a) vyšší odborné vzdělání získané absolvováním vzdělávacího programu akreditovaného podle zvláštního právního předpisu v oborech vzdělání zaměřených na sociální práci a sociální pedagogiku, sociální pedagogiku, sociální a humanitární práci, sociální práci, sociálně právní činnost, charitní a sociální činnost</w:t>
      </w:r>
    </w:p>
    <w:p w14:paraId="77539A55" w14:textId="77777777" w:rsidR="000B1DFC" w:rsidRPr="000B1DFC" w:rsidRDefault="000B1DFC" w:rsidP="000B1DFC">
      <w:pPr>
        <w:pStyle w:val="Normlnweb"/>
        <w:rPr>
          <w:color w:val="000000"/>
        </w:rPr>
      </w:pPr>
      <w:r w:rsidRPr="000B1DFC">
        <w:rPr>
          <w:color w:val="000000"/>
        </w:rPr>
        <w:t>b) vysokoškolské vzdělání získané studiem v bakalářském, magisterském nebo doktorském studijním programu zaměřeném na sociální práci, sociální politiku, sociální pedagogiku, sociální péči, sociální patologii, právo nebo speciální pedagogiku, akreditovaném podle zvláštního právního předpisu</w:t>
      </w:r>
    </w:p>
    <w:p w14:paraId="5D549B86" w14:textId="77777777" w:rsidR="000B1DFC" w:rsidRPr="000B1DFC" w:rsidRDefault="000B1DFC" w:rsidP="000B1DFC">
      <w:pPr>
        <w:pStyle w:val="Normlnweb"/>
        <w:rPr>
          <w:color w:val="000000"/>
        </w:rPr>
      </w:pPr>
      <w:r w:rsidRPr="000B1DFC">
        <w:rPr>
          <w:color w:val="000000"/>
        </w:rPr>
        <w:t>c) absolvování akreditovaných vzdělávacích kurzů v oblastech uvedených v písmenech a) a b) v celkovém rozsahu nejméně 200 hodin a praxe při výkonu povolání sociálního pracovníka v trvání nejméně 5 let, za podmínky ukončeného vysokoškolského vzdělání v oblasti studia, která není uvedena v písmenu b) - zrušeno novelou zákona o sociálních službách s účinností od 1. 1. 2017</w:t>
      </w:r>
    </w:p>
    <w:p w14:paraId="11DF4C35" w14:textId="77777777" w:rsidR="000B1DFC" w:rsidRPr="000B1DFC" w:rsidRDefault="000B1DFC" w:rsidP="000B1DFC">
      <w:pPr>
        <w:pStyle w:val="Normlnweb"/>
        <w:rPr>
          <w:color w:val="000000"/>
        </w:rPr>
      </w:pPr>
      <w:r w:rsidRPr="000B1DFC">
        <w:rPr>
          <w:color w:val="000000"/>
        </w:rPr>
        <w:t>d) absolvování akreditovaných vzdělávacích kurzů v oblastech uvedených v písmenech a) a b) v celkovém rozsahu nejméně 200 hodin a praxe při výkonu povolání sociálního pracovníka v trvání nejméně 10 let, za podmínky středního vzdělání s maturitní zkouškou v oboru sociálně právním, ukončeného nejpozději 31. prosince 1998 - zrušeno novelou zákona o sociálních službách s účinností od 1. 1. 2017</w:t>
      </w:r>
    </w:p>
    <w:p w14:paraId="45954FD4" w14:textId="77777777" w:rsidR="000B1DFC" w:rsidRDefault="000B1DFC"/>
    <w:sectPr w:rsidR="000B1DFC" w:rsidSect="000C2AB6">
      <w:headerReference w:type="default" r:id="rId7"/>
      <w:pgSz w:w="11906" w:h="16838"/>
      <w:pgMar w:top="1276" w:right="1417" w:bottom="709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04A8" w14:textId="77777777" w:rsidR="000C2AB6" w:rsidRDefault="000C2AB6" w:rsidP="000C2AB6">
      <w:pPr>
        <w:spacing w:after="0" w:line="240" w:lineRule="auto"/>
      </w:pPr>
      <w:r>
        <w:separator/>
      </w:r>
    </w:p>
  </w:endnote>
  <w:endnote w:type="continuationSeparator" w:id="0">
    <w:p w14:paraId="5620F600" w14:textId="77777777" w:rsidR="000C2AB6" w:rsidRDefault="000C2AB6" w:rsidP="000C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AB6B" w14:textId="77777777" w:rsidR="000C2AB6" w:rsidRDefault="000C2AB6" w:rsidP="000C2AB6">
      <w:pPr>
        <w:spacing w:after="0" w:line="240" w:lineRule="auto"/>
      </w:pPr>
      <w:r>
        <w:separator/>
      </w:r>
    </w:p>
  </w:footnote>
  <w:footnote w:type="continuationSeparator" w:id="0">
    <w:p w14:paraId="73791D76" w14:textId="77777777" w:rsidR="000C2AB6" w:rsidRDefault="000C2AB6" w:rsidP="000C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1544"/>
      <w:gridCol w:w="2890"/>
      <w:gridCol w:w="4530"/>
    </w:tblGrid>
    <w:tr w:rsidR="000C2AB6" w14:paraId="5D41BCF7" w14:textId="77777777" w:rsidTr="00BE28F9">
      <w:trPr>
        <w:trHeight w:val="717"/>
      </w:trPr>
      <w:tc>
        <w:tcPr>
          <w:tcW w:w="1557" w:type="dxa"/>
          <w:vMerge w:val="restart"/>
          <w:hideMark/>
        </w:tcPr>
        <w:p w14:paraId="7A542D0B" w14:textId="77777777" w:rsidR="000C2AB6" w:rsidRDefault="000C2AB6" w:rsidP="000C2AB6">
          <w:pPr>
            <w:tabs>
              <w:tab w:val="left" w:pos="1995"/>
              <w:tab w:val="right" w:pos="9072"/>
            </w:tabs>
            <w:spacing w:before="60" w:after="120"/>
            <w:ind w:left="-108"/>
            <w:rPr>
              <w:b/>
              <w:bCs/>
              <w:caps/>
              <w:sz w:val="40"/>
              <w:szCs w:val="40"/>
            </w:rPr>
          </w:pPr>
          <w:r>
            <w:rPr>
              <w:b/>
              <w:caps/>
              <w:noProof/>
              <w:sz w:val="40"/>
              <w:szCs w:val="40"/>
            </w:rPr>
            <w:drawing>
              <wp:inline distT="0" distB="0" distL="0" distR="0" wp14:anchorId="7706AB29" wp14:editId="3DC9411A">
                <wp:extent cx="714375" cy="853966"/>
                <wp:effectExtent l="0" t="0" r="0" b="381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233" cy="857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  <w:gridSpan w:val="2"/>
          <w:hideMark/>
        </w:tcPr>
        <w:p w14:paraId="0A50EA86" w14:textId="77777777" w:rsidR="000C2AB6" w:rsidRDefault="000C2AB6" w:rsidP="000C2AB6">
          <w:pPr>
            <w:ind w:left="57"/>
            <w:rPr>
              <w:sz w:val="28"/>
              <w:szCs w:val="28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F5FC50" wp14:editId="66DD5B08">
                    <wp:simplePos x="0" y="0"/>
                    <wp:positionH relativeFrom="column">
                      <wp:posOffset>22225</wp:posOffset>
                    </wp:positionH>
                    <wp:positionV relativeFrom="paragraph">
                      <wp:posOffset>381000</wp:posOffset>
                    </wp:positionV>
                    <wp:extent cx="4724400" cy="8890"/>
                    <wp:effectExtent l="7620" t="13970" r="11430" b="5715"/>
                    <wp:wrapNone/>
                    <wp:docPr id="2" name="Přímá spojnic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 flipV="1">
                              <a:off x="0" y="0"/>
                              <a:ext cx="4724400" cy="88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4B6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E6E759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" strokecolor="#94b64e">
                    <o:lock v:ext="edit" shapetype="f"/>
                  </v:line>
                </w:pict>
              </mc:Fallback>
            </mc:AlternateContent>
          </w:r>
          <w:r>
            <w:rPr>
              <w:b/>
              <w:bCs/>
              <w:caps/>
              <w:sz w:val="40"/>
              <w:szCs w:val="40"/>
            </w:rPr>
            <w:t>Obec Mezouň</w:t>
          </w:r>
        </w:p>
      </w:tc>
    </w:tr>
    <w:tr w:rsidR="000C2AB6" w14:paraId="2EF13839" w14:textId="77777777" w:rsidTr="00BE28F9">
      <w:trPr>
        <w:trHeight w:val="757"/>
      </w:trPr>
      <w:tc>
        <w:tcPr>
          <w:tcW w:w="0" w:type="auto"/>
          <w:vMerge/>
          <w:vAlign w:val="center"/>
          <w:hideMark/>
        </w:tcPr>
        <w:p w14:paraId="3DFB48F7" w14:textId="77777777" w:rsidR="000C2AB6" w:rsidRDefault="000C2AB6" w:rsidP="000C2AB6">
          <w:pPr>
            <w:rPr>
              <w:b/>
              <w:bCs/>
              <w:caps/>
              <w:sz w:val="40"/>
              <w:szCs w:val="40"/>
            </w:rPr>
          </w:pPr>
        </w:p>
      </w:tc>
      <w:tc>
        <w:tcPr>
          <w:tcW w:w="2971" w:type="dxa"/>
          <w:hideMark/>
        </w:tcPr>
        <w:p w14:paraId="6C2B0185" w14:textId="77777777" w:rsidR="000C2AB6" w:rsidRDefault="000C2AB6" w:rsidP="000C2AB6">
          <w:pPr>
            <w:tabs>
              <w:tab w:val="left" w:pos="1995"/>
              <w:tab w:val="right" w:pos="9072"/>
            </w:tabs>
            <w:spacing w:after="0"/>
            <w:ind w:left="57"/>
          </w:pPr>
          <w:r>
            <w:t xml:space="preserve">Mezouň 72, </w:t>
          </w:r>
        </w:p>
        <w:p w14:paraId="48E64AB2" w14:textId="77777777" w:rsidR="000C2AB6" w:rsidRDefault="000C2AB6" w:rsidP="000C2AB6">
          <w:pPr>
            <w:tabs>
              <w:tab w:val="left" w:pos="1995"/>
              <w:tab w:val="right" w:pos="9072"/>
            </w:tabs>
            <w:spacing w:after="0"/>
            <w:ind w:left="57"/>
          </w:pPr>
          <w:r>
            <w:t xml:space="preserve">267 </w:t>
          </w:r>
          <w:proofErr w:type="gramStart"/>
          <w:r>
            <w:t>16  Mezouň</w:t>
          </w:r>
          <w:proofErr w:type="gramEnd"/>
        </w:p>
        <w:p w14:paraId="45CC6069" w14:textId="77777777" w:rsidR="000C2AB6" w:rsidRDefault="000C2AB6" w:rsidP="000C2AB6">
          <w:pPr>
            <w:tabs>
              <w:tab w:val="left" w:pos="1995"/>
              <w:tab w:val="right" w:pos="9072"/>
            </w:tabs>
            <w:spacing w:before="40"/>
            <w:ind w:left="57"/>
            <w:rPr>
              <w:b/>
              <w:bCs/>
              <w:caps/>
            </w:rPr>
          </w:pPr>
          <w:r>
            <w:t xml:space="preserve"> </w:t>
          </w:r>
        </w:p>
      </w:tc>
      <w:tc>
        <w:tcPr>
          <w:tcW w:w="4636" w:type="dxa"/>
        </w:tcPr>
        <w:p w14:paraId="4C9B7C80" w14:textId="776B5F8B" w:rsidR="000C2AB6" w:rsidRDefault="000C2AB6" w:rsidP="000C2AB6">
          <w:pPr>
            <w:spacing w:after="120"/>
          </w:pPr>
          <w:r>
            <w:t>tel. 311 675 198</w:t>
          </w:r>
          <w:r>
            <w:br/>
          </w:r>
          <w:proofErr w:type="gramStart"/>
          <w:r>
            <w:t>e-mail:</w:t>
          </w:r>
          <w:r w:rsidR="00EE2ACE">
            <w:rPr>
              <w:rStyle w:val="Hypertextovodkaz"/>
            </w:rPr>
            <w:t>kc@mezoun.cz</w:t>
          </w:r>
          <w:proofErr w:type="gramEnd"/>
          <w:r w:rsidR="00EE2ACE">
            <w:rPr>
              <w:rStyle w:val="Hypertextovodkaz"/>
            </w:rPr>
            <w:t>,</w:t>
          </w:r>
          <w:r w:rsidR="00EE2ACE">
            <w:t xml:space="preserve"> </w:t>
          </w:r>
          <w:hyperlink r:id="rId2" w:history="1">
            <w:r w:rsidR="00EE2ACE">
              <w:rPr>
                <w:rStyle w:val="Hypertextovodkaz"/>
              </w:rPr>
              <w:t>obec@mezoun.cz</w:t>
            </w:r>
          </w:hyperlink>
        </w:p>
        <w:p w14:paraId="04042AF9" w14:textId="77777777" w:rsidR="000C2AB6" w:rsidRDefault="000C2AB6" w:rsidP="000C2AB6">
          <w:pPr>
            <w:spacing w:after="120"/>
          </w:pPr>
        </w:p>
      </w:tc>
    </w:tr>
  </w:tbl>
  <w:p w14:paraId="5179E8DD" w14:textId="7A6099D7" w:rsidR="000C2AB6" w:rsidRPr="000C2AB6" w:rsidRDefault="00EE2ACE" w:rsidP="000C2AB6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0C2AB6" w:rsidRPr="000C2AB6">
      <w:rPr>
        <w:rFonts w:ascii="Times New Roman" w:hAnsi="Times New Roman" w:cs="Times New Roman"/>
      </w:rPr>
      <w:t>V Mezouni dne 28.6.2022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FC"/>
    <w:rsid w:val="00050231"/>
    <w:rsid w:val="000B1DFC"/>
    <w:rsid w:val="000C2AB6"/>
    <w:rsid w:val="000D0A25"/>
    <w:rsid w:val="00246B79"/>
    <w:rsid w:val="00317BFC"/>
    <w:rsid w:val="00375391"/>
    <w:rsid w:val="003C6BD4"/>
    <w:rsid w:val="00685CB7"/>
    <w:rsid w:val="008223BF"/>
    <w:rsid w:val="0087022A"/>
    <w:rsid w:val="008900EE"/>
    <w:rsid w:val="008A0375"/>
    <w:rsid w:val="009322FC"/>
    <w:rsid w:val="00952B59"/>
    <w:rsid w:val="0098510D"/>
    <w:rsid w:val="00A022EC"/>
    <w:rsid w:val="00A02691"/>
    <w:rsid w:val="00BC2B89"/>
    <w:rsid w:val="00C42FC3"/>
    <w:rsid w:val="00C81D85"/>
    <w:rsid w:val="00CA0F87"/>
    <w:rsid w:val="00E35862"/>
    <w:rsid w:val="00E53553"/>
    <w:rsid w:val="00E740D0"/>
    <w:rsid w:val="00EC510D"/>
    <w:rsid w:val="00EE2ACE"/>
    <w:rsid w:val="00EF0503"/>
    <w:rsid w:val="00F0722A"/>
    <w:rsid w:val="00F23EA5"/>
    <w:rsid w:val="00F3761A"/>
    <w:rsid w:val="00FC6439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4D1"/>
  <w15:chartTrackingRefBased/>
  <w15:docId w15:val="{69CB608C-9CFC-4BB7-BAB2-7C73381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023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23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C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AB6"/>
  </w:style>
  <w:style w:type="paragraph" w:styleId="Zpat">
    <w:name w:val="footer"/>
    <w:basedOn w:val="Normln"/>
    <w:link w:val="ZpatChar"/>
    <w:uiPriority w:val="99"/>
    <w:unhideWhenUsed/>
    <w:rsid w:val="000C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@mezou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mezou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Wagnerova, Jitka</dc:creator>
  <cp:keywords/>
  <dc:description/>
  <cp:lastModifiedBy>Obec Mezoun</cp:lastModifiedBy>
  <cp:revision>2</cp:revision>
  <dcterms:created xsi:type="dcterms:W3CDTF">2022-06-28T09:42:00Z</dcterms:created>
  <dcterms:modified xsi:type="dcterms:W3CDTF">2022-06-28T09:42:00Z</dcterms:modified>
</cp:coreProperties>
</file>