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5C5892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A03346">
        <w:rPr>
          <w:sz w:val="24"/>
          <w:szCs w:val="24"/>
        </w:rPr>
        <w:t>budova OÚ</w:t>
      </w:r>
      <w:r w:rsidR="0053279E">
        <w:rPr>
          <w:sz w:val="24"/>
          <w:szCs w:val="24"/>
        </w:rPr>
        <w:t xml:space="preserve"> </w:t>
      </w:r>
      <w:r w:rsidR="005C5892">
        <w:rPr>
          <w:sz w:val="24"/>
          <w:szCs w:val="24"/>
        </w:rPr>
        <w:t>Vysoký Újezd</w:t>
      </w:r>
    </w:p>
    <w:p w:rsidR="00AB581D" w:rsidRDefault="00FA1649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5C5892">
        <w:rPr>
          <w:sz w:val="24"/>
          <w:szCs w:val="24"/>
        </w:rPr>
        <w:t>8</w:t>
      </w:r>
      <w:r w:rsidR="004A632C">
        <w:rPr>
          <w:sz w:val="24"/>
          <w:szCs w:val="24"/>
        </w:rPr>
        <w:t xml:space="preserve">. </w:t>
      </w:r>
      <w:r w:rsidR="009E53F2">
        <w:rPr>
          <w:sz w:val="24"/>
          <w:szCs w:val="24"/>
        </w:rPr>
        <w:t>1</w:t>
      </w:r>
      <w:r w:rsidR="005C5892">
        <w:rPr>
          <w:sz w:val="24"/>
          <w:szCs w:val="24"/>
        </w:rPr>
        <w:t>2</w:t>
      </w:r>
      <w:r w:rsidR="009E53F2">
        <w:rPr>
          <w:sz w:val="24"/>
          <w:szCs w:val="24"/>
        </w:rPr>
        <w:t>.</w:t>
      </w:r>
      <w:r w:rsidR="00AB581D">
        <w:rPr>
          <w:sz w:val="24"/>
          <w:szCs w:val="24"/>
        </w:rPr>
        <w:t xml:space="preserve"> 20</w:t>
      </w:r>
      <w:r w:rsidR="00CD5A5D">
        <w:rPr>
          <w:sz w:val="24"/>
          <w:szCs w:val="24"/>
        </w:rPr>
        <w:t>20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</w:t>
      </w:r>
      <w:r w:rsidR="00B162B5">
        <w:rPr>
          <w:sz w:val="24"/>
          <w:szCs w:val="24"/>
        </w:rPr>
        <w:t>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jednání:    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BC0038">
        <w:rPr>
          <w:sz w:val="24"/>
          <w:szCs w:val="24"/>
        </w:rPr>
        <w:t>Určení zapisovatele a ověřovatele zápisu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Schválení návrhu rozpočtu na rok 2021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</w:t>
      </w:r>
      <w:r>
        <w:rPr>
          <w:sz w:val="24"/>
          <w:szCs w:val="24"/>
        </w:rPr>
        <w:t>. Schválení návrhu střednědobého výhledu rozpočtu na roky 2022 a 2023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</w:t>
      </w:r>
      <w:r>
        <w:rPr>
          <w:sz w:val="24"/>
          <w:szCs w:val="24"/>
        </w:rPr>
        <w:t>. Schválení podpisu Rozpočtového opatření ke dni 31. 12. 2020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Volba předsedy a místopředsedy DSO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6</w:t>
      </w:r>
      <w:r>
        <w:rPr>
          <w:sz w:val="24"/>
          <w:szCs w:val="24"/>
        </w:rPr>
        <w:t>. Volba finančního výboru DSO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Volba kontrolního výboru DSO 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. 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</w:p>
    <w:p w:rsidR="00317180" w:rsidRDefault="00317180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131C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229AD"/>
    <w:rsid w:val="0064028F"/>
    <w:rsid w:val="00667B97"/>
    <w:rsid w:val="006765C1"/>
    <w:rsid w:val="006A5851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B00BE5"/>
    <w:rsid w:val="00B162B5"/>
    <w:rsid w:val="00B259A4"/>
    <w:rsid w:val="00B260F8"/>
    <w:rsid w:val="00B62C3D"/>
    <w:rsid w:val="00BB0716"/>
    <w:rsid w:val="00BC0038"/>
    <w:rsid w:val="00BF7474"/>
    <w:rsid w:val="00C04A32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E25C38"/>
    <w:rsid w:val="00E45874"/>
    <w:rsid w:val="00E56A28"/>
    <w:rsid w:val="00E57FC1"/>
    <w:rsid w:val="00E92168"/>
    <w:rsid w:val="00ED7E4C"/>
    <w:rsid w:val="00F02588"/>
    <w:rsid w:val="00F056A1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A43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113</cp:revision>
  <cp:lastPrinted>2020-10-02T06:44:00Z</cp:lastPrinted>
  <dcterms:created xsi:type="dcterms:W3CDTF">2014-01-14T09:22:00Z</dcterms:created>
  <dcterms:modified xsi:type="dcterms:W3CDTF">2020-11-27T07:53:00Z</dcterms:modified>
</cp:coreProperties>
</file>